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26" w:rsidRPr="00A81F6E" w:rsidRDefault="00CB1226" w:rsidP="00CB1226">
      <w:pPr>
        <w:shd w:val="clear" w:color="auto" w:fill="FFFFFF"/>
        <w:spacing w:after="0" w:line="240" w:lineRule="auto"/>
        <w:rPr>
          <w:rFonts w:ascii="Times New Roman" w:eastAsia="Times New Roman" w:hAnsi="Times New Roman" w:cs="Times New Roman"/>
          <w:color w:val="000000"/>
          <w:sz w:val="24"/>
          <w:szCs w:val="24"/>
        </w:rPr>
      </w:pPr>
      <w:r w:rsidRPr="00A81F6E">
        <w:rPr>
          <w:rFonts w:ascii="Cambria" w:eastAsia="Times New Roman" w:hAnsi="Cambria" w:cs="Times New Roman"/>
          <w:b/>
          <w:bCs/>
          <w:color w:val="000000"/>
          <w:sz w:val="24"/>
          <w:szCs w:val="24"/>
          <w:bdr w:val="none" w:sz="0" w:space="0" w:color="auto" w:frame="1"/>
        </w:rPr>
        <w:t xml:space="preserve">General </w:t>
      </w:r>
      <w:r>
        <w:rPr>
          <w:rFonts w:ascii="Cambria" w:eastAsia="Times New Roman" w:hAnsi="Cambria" w:cs="Times New Roman"/>
          <w:b/>
          <w:bCs/>
          <w:color w:val="000000"/>
          <w:sz w:val="24"/>
          <w:szCs w:val="24"/>
          <w:bdr w:val="none" w:sz="0" w:space="0" w:color="auto" w:frame="1"/>
        </w:rPr>
        <w:t>Academic Areas Tutoring Center</w:t>
      </w:r>
    </w:p>
    <w:p w:rsidR="00CB1226" w:rsidRPr="00A81F6E" w:rsidRDefault="00CB1226" w:rsidP="00CB1226">
      <w:pPr>
        <w:shd w:val="clear" w:color="auto" w:fill="FFFFFF"/>
        <w:spacing w:after="0" w:line="240" w:lineRule="auto"/>
        <w:rPr>
          <w:rFonts w:ascii="Times New Roman" w:eastAsia="Times New Roman" w:hAnsi="Times New Roman" w:cs="Times New Roman"/>
          <w:color w:val="000000"/>
          <w:sz w:val="24"/>
          <w:szCs w:val="24"/>
        </w:rPr>
      </w:pPr>
      <w:r w:rsidRPr="00A81F6E">
        <w:rPr>
          <w:rFonts w:ascii="Cambria" w:eastAsia="Times New Roman" w:hAnsi="Cambria" w:cs="Times New Roman"/>
          <w:color w:val="000000"/>
          <w:sz w:val="24"/>
          <w:szCs w:val="24"/>
          <w:bdr w:val="none" w:sz="0" w:space="0" w:color="auto" w:frame="1"/>
        </w:rPr>
        <w:t>508-854-4279 </w:t>
      </w:r>
    </w:p>
    <w:p w:rsidR="00CB1226" w:rsidRPr="00A81F6E" w:rsidRDefault="00E75C73" w:rsidP="00CB1226">
      <w:pPr>
        <w:shd w:val="clear" w:color="auto" w:fill="FFFFFF"/>
        <w:spacing w:after="0" w:line="240" w:lineRule="auto"/>
        <w:rPr>
          <w:rFonts w:ascii="Times New Roman" w:eastAsia="Times New Roman" w:hAnsi="Times New Roman" w:cs="Times New Roman"/>
          <w:color w:val="000000"/>
          <w:sz w:val="24"/>
          <w:szCs w:val="24"/>
        </w:rPr>
      </w:pPr>
      <w:hyperlink r:id="rId5" w:tgtFrame="_blank" w:history="1">
        <w:r w:rsidR="00CB1226" w:rsidRPr="00A81F6E">
          <w:rPr>
            <w:rFonts w:ascii="Cambria" w:eastAsia="Times New Roman" w:hAnsi="Cambria" w:cs="Times New Roman"/>
            <w:color w:val="0000FF"/>
            <w:sz w:val="24"/>
            <w:szCs w:val="24"/>
            <w:u w:val="single"/>
            <w:bdr w:val="none" w:sz="0" w:space="0" w:color="auto" w:frame="1"/>
          </w:rPr>
          <w:t>gaa@qcc.mass.edu</w:t>
        </w:r>
      </w:hyperlink>
      <w:r w:rsidR="00CB1226" w:rsidRPr="00A81F6E">
        <w:rPr>
          <w:rFonts w:ascii="Cambria" w:eastAsia="Times New Roman" w:hAnsi="Cambria" w:cs="Times New Roman"/>
          <w:color w:val="000000"/>
          <w:sz w:val="24"/>
          <w:szCs w:val="24"/>
          <w:bdr w:val="none" w:sz="0" w:space="0" w:color="auto" w:frame="1"/>
        </w:rPr>
        <w:t> </w:t>
      </w:r>
      <w:bookmarkStart w:id="0" w:name="_GoBack"/>
      <w:bookmarkEnd w:id="0"/>
    </w:p>
    <w:p w:rsidR="00CB1226" w:rsidRPr="00A81F6E" w:rsidRDefault="00E75C73" w:rsidP="00CB1226">
      <w:pPr>
        <w:shd w:val="clear" w:color="auto" w:fill="FFFFFF"/>
        <w:spacing w:after="0" w:line="240" w:lineRule="auto"/>
        <w:rPr>
          <w:rFonts w:ascii="Times New Roman" w:eastAsia="Times New Roman" w:hAnsi="Times New Roman" w:cs="Times New Roman"/>
          <w:color w:val="000000"/>
          <w:sz w:val="24"/>
          <w:szCs w:val="24"/>
        </w:rPr>
      </w:pPr>
      <w:hyperlink r:id="rId6" w:tgtFrame="_blank" w:history="1">
        <w:r w:rsidR="00CB1226" w:rsidRPr="00A81F6E">
          <w:rPr>
            <w:rFonts w:ascii="Cambria" w:eastAsia="Times New Roman" w:hAnsi="Cambria" w:cs="Times New Roman"/>
            <w:color w:val="0000FF"/>
            <w:sz w:val="24"/>
            <w:szCs w:val="24"/>
            <w:u w:val="single"/>
            <w:bdr w:val="none" w:sz="0" w:space="0" w:color="auto" w:frame="1"/>
          </w:rPr>
          <w:t>www.qcc.edu/gaa</w:t>
        </w:r>
      </w:hyperlink>
      <w:r w:rsidR="00CB1226" w:rsidRPr="00A81F6E">
        <w:rPr>
          <w:rFonts w:ascii="Cambria" w:eastAsia="Times New Roman" w:hAnsi="Cambria" w:cs="Times New Roman"/>
          <w:color w:val="000000"/>
          <w:sz w:val="24"/>
          <w:szCs w:val="24"/>
          <w:bdr w:val="none" w:sz="0" w:space="0" w:color="auto" w:frame="1"/>
        </w:rPr>
        <w:t> </w:t>
      </w:r>
    </w:p>
    <w:p w:rsidR="00CB1226" w:rsidRDefault="00CB1226" w:rsidP="00CB1226">
      <w:pPr>
        <w:shd w:val="clear" w:color="auto" w:fill="FFFFFF"/>
        <w:spacing w:after="0" w:line="240" w:lineRule="auto"/>
        <w:rPr>
          <w:rFonts w:ascii="Cambria" w:eastAsia="Times New Roman" w:hAnsi="Cambria" w:cs="Times New Roman"/>
          <w:color w:val="000000"/>
          <w:sz w:val="24"/>
          <w:szCs w:val="24"/>
          <w:bdr w:val="none" w:sz="0" w:space="0" w:color="auto" w:frame="1"/>
        </w:rPr>
      </w:pPr>
    </w:p>
    <w:p w:rsidR="00CB1226" w:rsidRDefault="00CB1226" w:rsidP="00CB1226">
      <w:pPr>
        <w:shd w:val="clear" w:color="auto" w:fill="FFFFFF"/>
        <w:spacing w:after="0" w:line="240" w:lineRule="auto"/>
        <w:rPr>
          <w:rFonts w:ascii="Cambria" w:eastAsia="Times New Roman" w:hAnsi="Cambria" w:cs="Times New Roman"/>
          <w:color w:val="000000"/>
          <w:sz w:val="24"/>
          <w:szCs w:val="24"/>
          <w:bdr w:val="none" w:sz="0" w:space="0" w:color="auto" w:frame="1"/>
        </w:rPr>
      </w:pPr>
      <w:r w:rsidRPr="00A81F6E">
        <w:rPr>
          <w:rFonts w:ascii="Cambria" w:eastAsia="Times New Roman" w:hAnsi="Cambria" w:cs="Times New Roman"/>
          <w:color w:val="000000"/>
          <w:sz w:val="24"/>
          <w:szCs w:val="24"/>
          <w:bdr w:val="none" w:sz="0" w:space="0" w:color="auto" w:frame="1"/>
        </w:rPr>
        <w:t>The General Academic Areas (GAA) Tutoring Center is a tutoring and student resource center that offers appointment-based academic assistan</w:t>
      </w:r>
      <w:r>
        <w:rPr>
          <w:rFonts w:ascii="Cambria" w:eastAsia="Times New Roman" w:hAnsi="Cambria" w:cs="Times New Roman"/>
          <w:color w:val="000000"/>
          <w:sz w:val="24"/>
          <w:szCs w:val="24"/>
          <w:bdr w:val="none" w:sz="0" w:space="0" w:color="auto" w:frame="1"/>
        </w:rPr>
        <w:t xml:space="preserve">ce for a variety of subjects. At the GAA, </w:t>
      </w:r>
      <w:r w:rsidRPr="00A81F6E">
        <w:rPr>
          <w:rFonts w:ascii="Cambria" w:eastAsia="Times New Roman" w:hAnsi="Cambria" w:cs="Times New Roman"/>
          <w:color w:val="000000"/>
          <w:sz w:val="24"/>
          <w:szCs w:val="24"/>
          <w:bdr w:val="none" w:sz="0" w:space="0" w:color="auto" w:frame="1"/>
        </w:rPr>
        <w:t xml:space="preserve">students work with a tutor to help clarify course concepts and build study skills to foster independent learning. </w:t>
      </w:r>
    </w:p>
    <w:p w:rsidR="00CB1226" w:rsidRDefault="00CB1226" w:rsidP="00CB1226">
      <w:pPr>
        <w:shd w:val="clear" w:color="auto" w:fill="FFFFFF"/>
        <w:spacing w:after="0" w:line="240" w:lineRule="auto"/>
        <w:rPr>
          <w:rFonts w:ascii="Cambria" w:eastAsia="Times New Roman" w:hAnsi="Cambria" w:cs="Times New Roman"/>
          <w:color w:val="000000"/>
          <w:sz w:val="24"/>
          <w:szCs w:val="24"/>
          <w:bdr w:val="none" w:sz="0" w:space="0" w:color="auto" w:frame="1"/>
        </w:rPr>
      </w:pPr>
    </w:p>
    <w:p w:rsidR="00CB1226" w:rsidRDefault="00CB1226" w:rsidP="00CB1226">
      <w:pPr>
        <w:shd w:val="clear" w:color="auto" w:fill="FFFFFF"/>
        <w:spacing w:after="0" w:line="240" w:lineRule="auto"/>
        <w:rPr>
          <w:rFonts w:ascii="Cambria" w:eastAsia="Times New Roman" w:hAnsi="Cambria" w:cs="Times New Roman"/>
          <w:color w:val="000000"/>
          <w:sz w:val="24"/>
          <w:szCs w:val="24"/>
          <w:bdr w:val="none" w:sz="0" w:space="0" w:color="auto" w:frame="1"/>
        </w:rPr>
      </w:pPr>
      <w:r>
        <w:rPr>
          <w:rFonts w:ascii="Cambria" w:eastAsia="Times New Roman" w:hAnsi="Cambria" w:cs="Times New Roman"/>
          <w:color w:val="000000"/>
          <w:sz w:val="24"/>
          <w:szCs w:val="24"/>
          <w:bdr w:val="none" w:sz="0" w:space="0" w:color="auto" w:frame="1"/>
        </w:rPr>
        <w:t>Tutors</w:t>
      </w:r>
      <w:r w:rsidRPr="00A81F6E">
        <w:rPr>
          <w:rFonts w:ascii="Cambria" w:eastAsia="Times New Roman" w:hAnsi="Cambria" w:cs="Times New Roman"/>
          <w:color w:val="000000"/>
          <w:sz w:val="24"/>
          <w:szCs w:val="24"/>
          <w:bdr w:val="none" w:sz="0" w:space="0" w:color="auto" w:frame="1"/>
        </w:rPr>
        <w:t xml:space="preserve"> offer academic assistance </w:t>
      </w:r>
      <w:r>
        <w:rPr>
          <w:rFonts w:ascii="Cambria" w:eastAsia="Times New Roman" w:hAnsi="Cambria" w:cs="Times New Roman"/>
          <w:color w:val="000000"/>
          <w:sz w:val="24"/>
          <w:szCs w:val="24"/>
          <w:bdr w:val="none" w:sz="0" w:space="0" w:color="auto" w:frame="1"/>
        </w:rPr>
        <w:t xml:space="preserve">at any point in the semester </w:t>
      </w:r>
      <w:r w:rsidRPr="00A81F6E">
        <w:rPr>
          <w:rFonts w:ascii="Cambria" w:eastAsia="Times New Roman" w:hAnsi="Cambria" w:cs="Times New Roman"/>
          <w:color w:val="000000"/>
          <w:sz w:val="24"/>
          <w:szCs w:val="24"/>
          <w:bdr w:val="none" w:sz="0" w:space="0" w:color="auto" w:frame="1"/>
        </w:rPr>
        <w:t>in various formats, including</w:t>
      </w:r>
      <w:r>
        <w:rPr>
          <w:rFonts w:ascii="Cambria" w:eastAsia="Times New Roman" w:hAnsi="Cambria" w:cs="Times New Roman"/>
          <w:color w:val="000000"/>
          <w:sz w:val="24"/>
          <w:szCs w:val="24"/>
          <w:bdr w:val="none" w:sz="0" w:space="0" w:color="auto" w:frame="1"/>
        </w:rPr>
        <w:t>:</w:t>
      </w:r>
      <w:r w:rsidRPr="00A81F6E">
        <w:rPr>
          <w:rFonts w:ascii="Cambria" w:eastAsia="Times New Roman" w:hAnsi="Cambria" w:cs="Times New Roman"/>
          <w:color w:val="000000"/>
          <w:sz w:val="24"/>
          <w:szCs w:val="24"/>
          <w:bdr w:val="none" w:sz="0" w:space="0" w:color="auto" w:frame="1"/>
        </w:rPr>
        <w:t xml:space="preserve"> </w:t>
      </w:r>
    </w:p>
    <w:p w:rsidR="00CB1226" w:rsidRPr="007B1C1D" w:rsidRDefault="00CB1226" w:rsidP="00CB1226">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Cambria" w:eastAsia="Times New Roman" w:hAnsi="Cambria" w:cs="Times New Roman"/>
          <w:color w:val="000000"/>
          <w:sz w:val="24"/>
          <w:szCs w:val="24"/>
          <w:bdr w:val="none" w:sz="0" w:space="0" w:color="auto" w:frame="1"/>
        </w:rPr>
        <w:t>One-on-one sessions</w:t>
      </w:r>
    </w:p>
    <w:p w:rsidR="00CB1226" w:rsidRPr="007B1C1D" w:rsidRDefault="00CB1226" w:rsidP="00CB1226">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Cambria" w:eastAsia="Times New Roman" w:hAnsi="Cambria" w:cs="Times New Roman"/>
          <w:color w:val="000000"/>
          <w:sz w:val="24"/>
          <w:szCs w:val="24"/>
          <w:bdr w:val="none" w:sz="0" w:space="0" w:color="auto" w:frame="1"/>
        </w:rPr>
        <w:t>Small group sessions</w:t>
      </w:r>
    </w:p>
    <w:p w:rsidR="00CB1226" w:rsidRPr="007B1C1D" w:rsidRDefault="00CB1226" w:rsidP="00CB1226">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Cambria" w:eastAsia="Times New Roman" w:hAnsi="Cambria" w:cs="Times New Roman"/>
          <w:color w:val="000000"/>
          <w:sz w:val="24"/>
          <w:szCs w:val="24"/>
          <w:bdr w:val="none" w:sz="0" w:space="0" w:color="auto" w:frame="1"/>
        </w:rPr>
        <w:t>Review sessions</w:t>
      </w:r>
    </w:p>
    <w:p w:rsidR="00CB1226" w:rsidRPr="007B1C1D" w:rsidRDefault="00CB1226" w:rsidP="00CB1226">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Cambria" w:eastAsia="Times New Roman" w:hAnsi="Cambria" w:cs="Times New Roman"/>
          <w:color w:val="000000"/>
          <w:sz w:val="24"/>
          <w:szCs w:val="24"/>
          <w:bdr w:val="none" w:sz="0" w:space="0" w:color="auto" w:frame="1"/>
        </w:rPr>
        <w:t>Workshops</w:t>
      </w:r>
    </w:p>
    <w:p w:rsidR="00CB1226" w:rsidRDefault="00CB1226" w:rsidP="00CB1226">
      <w:pPr>
        <w:shd w:val="clear" w:color="auto" w:fill="FFFFFF"/>
        <w:spacing w:after="0" w:line="240" w:lineRule="auto"/>
        <w:rPr>
          <w:rFonts w:ascii="Cambria" w:eastAsia="Times New Roman" w:hAnsi="Cambria" w:cs="Times New Roman"/>
          <w:color w:val="000000"/>
          <w:sz w:val="24"/>
          <w:szCs w:val="24"/>
          <w:bdr w:val="none" w:sz="0" w:space="0" w:color="auto" w:frame="1"/>
        </w:rPr>
      </w:pPr>
    </w:p>
    <w:p w:rsidR="00CB1226" w:rsidRDefault="00CB1226" w:rsidP="00CB1226">
      <w:pPr>
        <w:shd w:val="clear" w:color="auto" w:fill="FFFFFF"/>
        <w:spacing w:after="0" w:line="240" w:lineRule="auto"/>
        <w:rPr>
          <w:rFonts w:ascii="Cambria" w:eastAsia="Times New Roman" w:hAnsi="Cambria" w:cs="Times New Roman"/>
          <w:color w:val="000000"/>
          <w:sz w:val="24"/>
          <w:szCs w:val="24"/>
          <w:bdr w:val="none" w:sz="0" w:space="0" w:color="auto" w:frame="1"/>
        </w:rPr>
      </w:pPr>
      <w:r>
        <w:rPr>
          <w:rFonts w:ascii="Cambria" w:eastAsia="Times New Roman" w:hAnsi="Cambria" w:cs="Times New Roman"/>
          <w:color w:val="000000"/>
          <w:sz w:val="24"/>
          <w:szCs w:val="24"/>
          <w:bdr w:val="none" w:sz="0" w:space="0" w:color="auto" w:frame="1"/>
        </w:rPr>
        <w:t>Tutors</w:t>
      </w:r>
      <w:r w:rsidRPr="007B1C1D">
        <w:rPr>
          <w:rFonts w:ascii="Cambria" w:eastAsia="Times New Roman" w:hAnsi="Cambria" w:cs="Times New Roman"/>
          <w:color w:val="000000"/>
          <w:sz w:val="24"/>
          <w:szCs w:val="24"/>
          <w:bdr w:val="none" w:sz="0" w:space="0" w:color="auto" w:frame="1"/>
        </w:rPr>
        <w:t xml:space="preserve"> can also assist students with a variety of course-related technology, including</w:t>
      </w:r>
      <w:r>
        <w:rPr>
          <w:rFonts w:ascii="Cambria" w:eastAsia="Times New Roman" w:hAnsi="Cambria" w:cs="Times New Roman"/>
          <w:color w:val="000000"/>
          <w:sz w:val="24"/>
          <w:szCs w:val="24"/>
          <w:bdr w:val="none" w:sz="0" w:space="0" w:color="auto" w:frame="1"/>
        </w:rPr>
        <w:t>:</w:t>
      </w:r>
    </w:p>
    <w:p w:rsidR="00CB1226" w:rsidRDefault="00CB1226" w:rsidP="00CB1226">
      <w:pPr>
        <w:pStyle w:val="ListParagraph"/>
        <w:numPr>
          <w:ilvl w:val="0"/>
          <w:numId w:val="2"/>
        </w:numPr>
        <w:shd w:val="clear" w:color="auto" w:fill="FFFFFF"/>
        <w:spacing w:after="0" w:line="240" w:lineRule="auto"/>
        <w:rPr>
          <w:rFonts w:ascii="Cambria" w:eastAsia="Times New Roman" w:hAnsi="Cambria" w:cs="Times New Roman"/>
          <w:color w:val="000000"/>
          <w:sz w:val="24"/>
          <w:szCs w:val="24"/>
          <w:bdr w:val="none" w:sz="0" w:space="0" w:color="auto" w:frame="1"/>
        </w:rPr>
      </w:pPr>
      <w:r>
        <w:rPr>
          <w:rFonts w:ascii="Cambria" w:eastAsia="Times New Roman" w:hAnsi="Cambria" w:cs="Times New Roman"/>
          <w:color w:val="000000"/>
          <w:sz w:val="24"/>
          <w:szCs w:val="24"/>
          <w:bdr w:val="none" w:sz="0" w:space="0" w:color="auto" w:frame="1"/>
        </w:rPr>
        <w:t xml:space="preserve">Navigating Blackboard </w:t>
      </w:r>
      <w:r w:rsidR="00E75C73">
        <w:rPr>
          <w:rFonts w:ascii="Cambria" w:eastAsia="Times New Roman" w:hAnsi="Cambria" w:cs="Times New Roman"/>
          <w:color w:val="000000"/>
          <w:sz w:val="24"/>
          <w:szCs w:val="24"/>
          <w:bdr w:val="none" w:sz="0" w:space="0" w:color="auto" w:frame="1"/>
        </w:rPr>
        <w:t>and Zoom</w:t>
      </w:r>
    </w:p>
    <w:p w:rsidR="00CB1226" w:rsidRDefault="00CB1226" w:rsidP="00CB1226">
      <w:pPr>
        <w:pStyle w:val="ListParagraph"/>
        <w:numPr>
          <w:ilvl w:val="0"/>
          <w:numId w:val="2"/>
        </w:numPr>
        <w:shd w:val="clear" w:color="auto" w:fill="FFFFFF"/>
        <w:spacing w:after="0" w:line="240" w:lineRule="auto"/>
        <w:rPr>
          <w:rFonts w:ascii="Cambria" w:eastAsia="Times New Roman" w:hAnsi="Cambria" w:cs="Times New Roman"/>
          <w:color w:val="000000"/>
          <w:sz w:val="24"/>
          <w:szCs w:val="24"/>
          <w:bdr w:val="none" w:sz="0" w:space="0" w:color="auto" w:frame="1"/>
        </w:rPr>
      </w:pPr>
      <w:r>
        <w:rPr>
          <w:rFonts w:ascii="Cambria" w:eastAsia="Times New Roman" w:hAnsi="Cambria" w:cs="Times New Roman"/>
          <w:color w:val="000000"/>
          <w:sz w:val="24"/>
          <w:szCs w:val="24"/>
          <w:bdr w:val="none" w:sz="0" w:space="0" w:color="auto" w:frame="1"/>
        </w:rPr>
        <w:t>A</w:t>
      </w:r>
      <w:r w:rsidRPr="007B1C1D">
        <w:rPr>
          <w:rFonts w:ascii="Cambria" w:eastAsia="Times New Roman" w:hAnsi="Cambria" w:cs="Times New Roman"/>
          <w:color w:val="000000"/>
          <w:sz w:val="24"/>
          <w:szCs w:val="24"/>
          <w:bdr w:val="none" w:sz="0" w:space="0" w:color="auto" w:frame="1"/>
        </w:rPr>
        <w:t xml:space="preserve">ccessing </w:t>
      </w:r>
      <w:r>
        <w:rPr>
          <w:rFonts w:ascii="Cambria" w:eastAsia="Times New Roman" w:hAnsi="Cambria" w:cs="Times New Roman"/>
          <w:color w:val="000000"/>
          <w:sz w:val="24"/>
          <w:szCs w:val="24"/>
          <w:bdr w:val="none" w:sz="0" w:space="0" w:color="auto" w:frame="1"/>
        </w:rPr>
        <w:t xml:space="preserve">and navigating </w:t>
      </w:r>
      <w:r w:rsidRPr="007B1C1D">
        <w:rPr>
          <w:rFonts w:ascii="Cambria" w:eastAsia="Times New Roman" w:hAnsi="Cambria" w:cs="Times New Roman"/>
          <w:color w:val="000000"/>
          <w:sz w:val="24"/>
          <w:szCs w:val="24"/>
          <w:bdr w:val="none" w:sz="0" w:space="0" w:color="auto" w:frame="1"/>
        </w:rPr>
        <w:t>online course products from Pearson, McGraw</w:t>
      </w:r>
      <w:r>
        <w:rPr>
          <w:rFonts w:ascii="Cambria" w:eastAsia="Times New Roman" w:hAnsi="Cambria" w:cs="Times New Roman"/>
          <w:color w:val="000000"/>
          <w:sz w:val="24"/>
          <w:szCs w:val="24"/>
          <w:bdr w:val="none" w:sz="0" w:space="0" w:color="auto" w:frame="1"/>
        </w:rPr>
        <w:t xml:space="preserve"> </w:t>
      </w:r>
      <w:r w:rsidRPr="007B1C1D">
        <w:rPr>
          <w:rFonts w:ascii="Cambria" w:eastAsia="Times New Roman" w:hAnsi="Cambria" w:cs="Times New Roman"/>
          <w:color w:val="000000"/>
          <w:sz w:val="24"/>
          <w:szCs w:val="24"/>
          <w:bdr w:val="none" w:sz="0" w:space="0" w:color="auto" w:frame="1"/>
        </w:rPr>
        <w:t>Hill</w:t>
      </w:r>
      <w:r>
        <w:rPr>
          <w:rFonts w:ascii="Cambria" w:eastAsia="Times New Roman" w:hAnsi="Cambria" w:cs="Times New Roman"/>
          <w:color w:val="000000"/>
          <w:sz w:val="24"/>
          <w:szCs w:val="24"/>
          <w:bdr w:val="none" w:sz="0" w:space="0" w:color="auto" w:frame="1"/>
        </w:rPr>
        <w:t>, Cengage, and other companies</w:t>
      </w:r>
    </w:p>
    <w:p w:rsidR="00CB1226" w:rsidRDefault="00CB1226" w:rsidP="00CB1226">
      <w:pPr>
        <w:shd w:val="clear" w:color="auto" w:fill="FFFFFF"/>
        <w:spacing w:after="0" w:line="240" w:lineRule="auto"/>
        <w:rPr>
          <w:rFonts w:ascii="Cambria" w:eastAsia="Times New Roman" w:hAnsi="Cambria" w:cs="Times New Roman"/>
          <w:color w:val="000000"/>
          <w:sz w:val="24"/>
          <w:szCs w:val="24"/>
          <w:bdr w:val="none" w:sz="0" w:space="0" w:color="auto" w:frame="1"/>
        </w:rPr>
      </w:pPr>
    </w:p>
    <w:p w:rsidR="00CB1226" w:rsidRPr="007B1C1D" w:rsidRDefault="00CB1226" w:rsidP="00CB1226">
      <w:pPr>
        <w:shd w:val="clear" w:color="auto" w:fill="FFFFFF"/>
        <w:spacing w:after="0" w:line="240" w:lineRule="auto"/>
        <w:rPr>
          <w:rFonts w:ascii="Cambria" w:eastAsia="Times New Roman" w:hAnsi="Cambria" w:cs="Times New Roman"/>
          <w:color w:val="000000"/>
          <w:sz w:val="24"/>
          <w:szCs w:val="24"/>
          <w:bdr w:val="none" w:sz="0" w:space="0" w:color="auto" w:frame="1"/>
        </w:rPr>
      </w:pPr>
      <w:r>
        <w:rPr>
          <w:rFonts w:ascii="Cambria" w:eastAsia="Times New Roman" w:hAnsi="Cambria" w:cs="Times New Roman"/>
          <w:color w:val="000000"/>
          <w:sz w:val="24"/>
          <w:szCs w:val="24"/>
          <w:bdr w:val="none" w:sz="0" w:space="0" w:color="auto" w:frame="1"/>
        </w:rPr>
        <w:t>All tutoring sessions, technology assistance, current tutoring subjects and hours, appointment instructions, and other resources are currently held on the General Academic Areas Tutoring Center Blackboard course. To locate us, find us listed among all your other courses on your Blackboard home page. Updated information</w:t>
      </w:r>
      <w:r w:rsidRPr="007B1C1D">
        <w:rPr>
          <w:rFonts w:ascii="Cambria" w:eastAsia="Times New Roman" w:hAnsi="Cambria" w:cs="Times New Roman"/>
          <w:color w:val="000000"/>
          <w:sz w:val="24"/>
          <w:szCs w:val="24"/>
          <w:bdr w:val="none" w:sz="0" w:space="0" w:color="auto" w:frame="1"/>
        </w:rPr>
        <w:t xml:space="preserve"> is </w:t>
      </w:r>
      <w:r>
        <w:rPr>
          <w:rFonts w:ascii="Cambria" w:eastAsia="Times New Roman" w:hAnsi="Cambria" w:cs="Times New Roman"/>
          <w:color w:val="000000"/>
          <w:sz w:val="24"/>
          <w:szCs w:val="24"/>
          <w:bdr w:val="none" w:sz="0" w:space="0" w:color="auto" w:frame="1"/>
        </w:rPr>
        <w:t xml:space="preserve">also </w:t>
      </w:r>
      <w:r w:rsidRPr="007B1C1D">
        <w:rPr>
          <w:rFonts w:ascii="Cambria" w:eastAsia="Times New Roman" w:hAnsi="Cambria" w:cs="Times New Roman"/>
          <w:color w:val="000000"/>
          <w:sz w:val="24"/>
          <w:szCs w:val="24"/>
          <w:bdr w:val="none" w:sz="0" w:space="0" w:color="auto" w:frame="1"/>
        </w:rPr>
        <w:t>alway</w:t>
      </w:r>
      <w:r>
        <w:rPr>
          <w:rFonts w:ascii="Cambria" w:eastAsia="Times New Roman" w:hAnsi="Cambria" w:cs="Times New Roman"/>
          <w:color w:val="000000"/>
          <w:sz w:val="24"/>
          <w:szCs w:val="24"/>
          <w:bdr w:val="none" w:sz="0" w:space="0" w:color="auto" w:frame="1"/>
        </w:rPr>
        <w:t xml:space="preserve">s available on the GAA website. </w:t>
      </w:r>
    </w:p>
    <w:p w:rsidR="00AE00F7" w:rsidRPr="00CB1226" w:rsidRDefault="00AE00F7" w:rsidP="00CB1226">
      <w:pPr>
        <w:spacing w:after="0" w:line="240" w:lineRule="auto"/>
        <w:rPr>
          <w:rFonts w:ascii="Times New Roman" w:hAnsi="Times New Roman" w:cs="Times New Roman"/>
          <w:sz w:val="24"/>
          <w:szCs w:val="24"/>
        </w:rPr>
      </w:pPr>
    </w:p>
    <w:sectPr w:rsidR="00AE00F7" w:rsidRPr="00CB1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8B9"/>
    <w:multiLevelType w:val="hybridMultilevel"/>
    <w:tmpl w:val="C212CB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56B3006"/>
    <w:multiLevelType w:val="hybridMultilevel"/>
    <w:tmpl w:val="345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26"/>
    <w:rsid w:val="00AE00F7"/>
    <w:rsid w:val="00CB1226"/>
    <w:rsid w:val="00E7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9021"/>
  <w15:chartTrackingRefBased/>
  <w15:docId w15:val="{2F2867C0-C146-45A7-AA8E-FD009210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cc.edu/gaa" TargetMode="External"/><Relationship Id="rId5" Type="http://schemas.openxmlformats.org/officeDocument/2006/relationships/hyperlink" Target="mailto:gaa@qcc.mas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Quinsigamond Community College</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Dellasanta</dc:creator>
  <cp:keywords/>
  <dc:description/>
  <cp:lastModifiedBy>Nicole Dellasanta</cp:lastModifiedBy>
  <cp:revision>2</cp:revision>
  <dcterms:created xsi:type="dcterms:W3CDTF">2020-09-03T12:07:00Z</dcterms:created>
  <dcterms:modified xsi:type="dcterms:W3CDTF">2020-09-03T12:07:00Z</dcterms:modified>
</cp:coreProperties>
</file>